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90B6" w14:textId="36A54143" w:rsidR="00437E4F" w:rsidRPr="004234B0" w:rsidRDefault="00ED0B30" w:rsidP="00437E4F">
      <w:pPr>
        <w:tabs>
          <w:tab w:val="left" w:pos="2120"/>
          <w:tab w:val="center" w:pos="4252"/>
        </w:tabs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L</w:t>
      </w:r>
      <w:r w:rsidR="00D154F9">
        <w:rPr>
          <w:rFonts w:ascii="Calibri" w:eastAsia="Calibri" w:hAnsi="Calibri" w:cs="Calibri"/>
          <w:b/>
          <w:bCs/>
          <w:sz w:val="36"/>
          <w:szCs w:val="36"/>
        </w:rPr>
        <w:t>o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s </w:t>
      </w:r>
      <w:r w:rsidR="00437E4F">
        <w:rPr>
          <w:rFonts w:ascii="Calibri" w:eastAsia="Calibri" w:hAnsi="Calibri" w:cs="Calibri"/>
          <w:b/>
          <w:bCs/>
          <w:sz w:val="36"/>
          <w:szCs w:val="36"/>
        </w:rPr>
        <w:t xml:space="preserve">25 </w:t>
      </w:r>
      <w:r w:rsidR="00D154F9">
        <w:rPr>
          <w:rFonts w:ascii="Calibri" w:eastAsia="Calibri" w:hAnsi="Calibri" w:cs="Calibri"/>
          <w:b/>
          <w:bCs/>
          <w:sz w:val="36"/>
          <w:szCs w:val="36"/>
        </w:rPr>
        <w:t>líderes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de </w:t>
      </w:r>
      <w:r w:rsidR="00437E4F" w:rsidRPr="004234B0">
        <w:rPr>
          <w:rFonts w:ascii="Calibri" w:eastAsia="Calibri" w:hAnsi="Calibri" w:cs="Calibri"/>
          <w:b/>
          <w:bCs/>
          <w:sz w:val="36"/>
          <w:szCs w:val="36"/>
        </w:rPr>
        <w:t>la</w:t>
      </w:r>
      <w:r>
        <w:rPr>
          <w:rFonts w:ascii="Calibri" w:eastAsia="Calibri" w:hAnsi="Calibri" w:cs="Calibri"/>
          <w:b/>
          <w:bCs/>
          <w:sz w:val="36"/>
          <w:szCs w:val="36"/>
        </w:rPr>
        <w:t xml:space="preserve"> nueva</w:t>
      </w:r>
      <w:r w:rsidR="00437E4F" w:rsidRPr="004234B0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  <w:r w:rsidR="00437E4F">
        <w:rPr>
          <w:rFonts w:ascii="Calibri" w:eastAsia="Calibri" w:hAnsi="Calibri" w:cs="Calibri"/>
          <w:b/>
          <w:bCs/>
          <w:sz w:val="36"/>
          <w:szCs w:val="36"/>
        </w:rPr>
        <w:t>restauración</w:t>
      </w:r>
      <w:r w:rsidR="00437E4F" w:rsidRPr="004234B0">
        <w:rPr>
          <w:rFonts w:ascii="Calibri" w:eastAsia="Calibri" w:hAnsi="Calibri" w:cs="Calibri"/>
          <w:b/>
          <w:bCs/>
          <w:sz w:val="36"/>
          <w:szCs w:val="36"/>
        </w:rPr>
        <w:t xml:space="preserve"> española </w:t>
      </w:r>
      <w:r w:rsidR="00437E4F">
        <w:rPr>
          <w:rFonts w:ascii="Calibri" w:eastAsia="Calibri" w:hAnsi="Calibri" w:cs="Calibri"/>
          <w:b/>
          <w:bCs/>
          <w:sz w:val="36"/>
          <w:szCs w:val="36"/>
        </w:rPr>
        <w:t>desvelarán sus casos de éxito en</w:t>
      </w:r>
      <w:r w:rsidR="00437E4F" w:rsidRPr="004234B0">
        <w:rPr>
          <w:rFonts w:ascii="Calibri" w:eastAsia="Calibri" w:hAnsi="Calibri" w:cs="Calibri"/>
          <w:b/>
          <w:bCs/>
          <w:sz w:val="36"/>
          <w:szCs w:val="36"/>
        </w:rPr>
        <w:t xml:space="preserve"> HIP</w:t>
      </w:r>
      <w:r w:rsidR="00437E4F">
        <w:rPr>
          <w:rFonts w:ascii="Calibri" w:eastAsia="Calibri" w:hAnsi="Calibri" w:cs="Calibri"/>
          <w:b/>
          <w:bCs/>
          <w:sz w:val="36"/>
          <w:szCs w:val="36"/>
        </w:rPr>
        <w:t>2022</w:t>
      </w:r>
    </w:p>
    <w:p w14:paraId="7D022822" w14:textId="77777777" w:rsidR="00C17704" w:rsidRPr="004234B0" w:rsidRDefault="00C17704" w:rsidP="00C17704">
      <w:pPr>
        <w:tabs>
          <w:tab w:val="left" w:pos="2120"/>
          <w:tab w:val="center" w:pos="4252"/>
        </w:tabs>
        <w:jc w:val="center"/>
        <w:rPr>
          <w:rFonts w:ascii="Calibri" w:eastAsia="Calibri" w:hAnsi="Calibri" w:cs="Calibri"/>
          <w:b/>
          <w:bCs/>
          <w:sz w:val="6"/>
          <w:szCs w:val="6"/>
        </w:rPr>
      </w:pPr>
    </w:p>
    <w:p w14:paraId="233FF784" w14:textId="0F217732" w:rsidR="00123C7A" w:rsidRPr="00433C80" w:rsidRDefault="00123C7A" w:rsidP="00FA472E">
      <w:pPr>
        <w:pStyle w:val="Prrafodelista"/>
        <w:shd w:val="clear" w:color="auto" w:fill="FFFFFF" w:themeFill="background1"/>
        <w:spacing w:after="0" w:line="276" w:lineRule="auto"/>
        <w:ind w:left="0"/>
        <w:jc w:val="center"/>
        <w:rPr>
          <w:rFonts w:eastAsia="Calibri" w:cstheme="minorHAnsi"/>
          <w:b/>
          <w:bCs/>
          <w:sz w:val="12"/>
          <w:szCs w:val="12"/>
        </w:rPr>
      </w:pPr>
    </w:p>
    <w:p w14:paraId="11E67961" w14:textId="3EDBAE40" w:rsidR="00C31449" w:rsidRDefault="00B050CC" w:rsidP="00FA472E">
      <w:pPr>
        <w:pStyle w:val="Prrafodelista"/>
        <w:shd w:val="clear" w:color="auto" w:fill="FFFFFF" w:themeFill="background1"/>
        <w:spacing w:after="0" w:line="276" w:lineRule="auto"/>
        <w:ind w:left="0"/>
        <w:jc w:val="center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Fundadores y directivos de </w:t>
      </w:r>
      <w:r w:rsidR="009D1E50" w:rsidRPr="009D1E50">
        <w:rPr>
          <w:rFonts w:eastAsia="Calibri" w:cstheme="minorHAnsi"/>
          <w:b/>
          <w:bCs/>
          <w:sz w:val="24"/>
          <w:szCs w:val="24"/>
        </w:rPr>
        <w:t>La Mafia Se Sienta a la Mesa</w:t>
      </w:r>
      <w:r w:rsidR="00D154F9">
        <w:rPr>
          <w:rFonts w:eastAsia="Calibri" w:cstheme="minorHAnsi"/>
          <w:b/>
          <w:bCs/>
          <w:sz w:val="24"/>
          <w:szCs w:val="24"/>
        </w:rPr>
        <w:t>,</w:t>
      </w:r>
      <w:r w:rsidR="009D1E50">
        <w:rPr>
          <w:rFonts w:eastAsia="Calibri" w:cstheme="minorHAnsi"/>
          <w:b/>
          <w:bCs/>
          <w:sz w:val="24"/>
          <w:szCs w:val="24"/>
        </w:rPr>
        <w:t xml:space="preserve"> Grupo </w:t>
      </w:r>
      <w:proofErr w:type="spellStart"/>
      <w:r w:rsidR="009D1E50">
        <w:rPr>
          <w:rFonts w:eastAsia="Calibri" w:cstheme="minorHAnsi"/>
          <w:b/>
          <w:bCs/>
          <w:sz w:val="24"/>
          <w:szCs w:val="24"/>
        </w:rPr>
        <w:t>LaLaLa</w:t>
      </w:r>
      <w:proofErr w:type="spellEnd"/>
      <w:r w:rsidR="00D154F9">
        <w:rPr>
          <w:rFonts w:eastAsia="Calibri" w:cstheme="minorHAnsi"/>
          <w:b/>
          <w:bCs/>
          <w:sz w:val="24"/>
          <w:szCs w:val="24"/>
        </w:rPr>
        <w:t>,</w:t>
      </w:r>
      <w:r w:rsidR="009D1E50">
        <w:rPr>
          <w:rFonts w:eastAsia="Calibri" w:cstheme="minorHAnsi"/>
          <w:b/>
          <w:bCs/>
          <w:sz w:val="24"/>
          <w:szCs w:val="24"/>
        </w:rPr>
        <w:t xml:space="preserve"> </w:t>
      </w:r>
      <w:r w:rsidR="00AA5A3C" w:rsidRPr="004234B0">
        <w:rPr>
          <w:rFonts w:eastAsia="Calibri" w:cstheme="minorHAnsi"/>
          <w:b/>
          <w:bCs/>
          <w:sz w:val="24"/>
          <w:szCs w:val="24"/>
        </w:rPr>
        <w:t xml:space="preserve">Manolo </w:t>
      </w:r>
      <w:proofErr w:type="spellStart"/>
      <w:r w:rsidR="00AA5A3C" w:rsidRPr="004234B0">
        <w:rPr>
          <w:rFonts w:eastAsia="Calibri" w:cstheme="minorHAnsi"/>
          <w:b/>
          <w:bCs/>
          <w:sz w:val="24"/>
          <w:szCs w:val="24"/>
        </w:rPr>
        <w:t>Bakes</w:t>
      </w:r>
      <w:proofErr w:type="spellEnd"/>
      <w:r w:rsidR="00D154F9">
        <w:rPr>
          <w:rFonts w:eastAsia="Calibri" w:cstheme="minorHAnsi"/>
          <w:b/>
          <w:bCs/>
          <w:sz w:val="24"/>
          <w:szCs w:val="24"/>
        </w:rPr>
        <w:t>,</w:t>
      </w:r>
      <w:r w:rsidR="009D1E50">
        <w:rPr>
          <w:rFonts w:eastAsia="Calibri" w:cstheme="minorHAnsi"/>
          <w:b/>
          <w:bCs/>
          <w:sz w:val="24"/>
          <w:szCs w:val="24"/>
        </w:rPr>
        <w:t xml:space="preserve"> </w:t>
      </w:r>
      <w:r w:rsidR="00EE135C" w:rsidRPr="00EE135C">
        <w:rPr>
          <w:rFonts w:eastAsia="Calibri" w:cstheme="minorHAnsi"/>
          <w:b/>
          <w:bCs/>
          <w:sz w:val="24"/>
          <w:szCs w:val="24"/>
        </w:rPr>
        <w:t>La Cueva de 1900</w:t>
      </w:r>
      <w:r w:rsidR="00D154F9">
        <w:rPr>
          <w:rFonts w:eastAsia="Calibri" w:cstheme="minorHAnsi"/>
          <w:b/>
          <w:bCs/>
          <w:sz w:val="24"/>
          <w:szCs w:val="24"/>
        </w:rPr>
        <w:t>,</w:t>
      </w:r>
      <w:r w:rsidR="009D1E50">
        <w:rPr>
          <w:rFonts w:eastAsia="Calibri" w:cstheme="minorHAnsi"/>
          <w:b/>
          <w:bCs/>
          <w:sz w:val="24"/>
          <w:szCs w:val="24"/>
        </w:rPr>
        <w:t xml:space="preserve"> </w:t>
      </w:r>
      <w:r w:rsidR="00393A9D" w:rsidRPr="004234B0">
        <w:rPr>
          <w:rFonts w:eastAsia="Calibri" w:cstheme="minorHAnsi"/>
          <w:b/>
          <w:bCs/>
          <w:sz w:val="24"/>
          <w:szCs w:val="24"/>
        </w:rPr>
        <w:t xml:space="preserve">La </w:t>
      </w:r>
      <w:r w:rsidR="00406633" w:rsidRPr="004234B0">
        <w:rPr>
          <w:rFonts w:eastAsia="Calibri" w:cstheme="minorHAnsi"/>
          <w:b/>
          <w:bCs/>
          <w:sz w:val="24"/>
          <w:szCs w:val="24"/>
        </w:rPr>
        <w:t>Máquina</w:t>
      </w:r>
      <w:r w:rsidR="00D154F9">
        <w:rPr>
          <w:rFonts w:eastAsia="Calibri" w:cstheme="minorHAnsi"/>
          <w:b/>
          <w:bCs/>
          <w:sz w:val="24"/>
          <w:szCs w:val="24"/>
        </w:rPr>
        <w:t>,</w:t>
      </w:r>
      <w:r w:rsidR="009D1E50">
        <w:rPr>
          <w:rFonts w:eastAsia="Calibri" w:cstheme="minorHAnsi"/>
          <w:b/>
          <w:bCs/>
          <w:sz w:val="24"/>
          <w:szCs w:val="24"/>
        </w:rPr>
        <w:t xml:space="preserve"> Grupo </w:t>
      </w:r>
      <w:proofErr w:type="spellStart"/>
      <w:r w:rsidR="009D1E50">
        <w:rPr>
          <w:rFonts w:eastAsia="Calibri" w:cstheme="minorHAnsi"/>
          <w:b/>
          <w:bCs/>
          <w:sz w:val="24"/>
          <w:szCs w:val="24"/>
        </w:rPr>
        <w:t>Larrumba</w:t>
      </w:r>
      <w:proofErr w:type="spellEnd"/>
      <w:r w:rsidR="00D154F9">
        <w:rPr>
          <w:rFonts w:eastAsia="Calibri" w:cstheme="minorHAnsi"/>
          <w:b/>
          <w:bCs/>
          <w:sz w:val="24"/>
          <w:szCs w:val="24"/>
        </w:rPr>
        <w:t>,</w:t>
      </w:r>
      <w:r w:rsidR="009D1E50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="009D1E50">
        <w:rPr>
          <w:rFonts w:eastAsia="Calibri" w:cstheme="minorHAnsi"/>
          <w:b/>
          <w:bCs/>
          <w:sz w:val="24"/>
          <w:szCs w:val="24"/>
        </w:rPr>
        <w:t>Andilana</w:t>
      </w:r>
      <w:proofErr w:type="spellEnd"/>
      <w:r w:rsidR="00D154F9">
        <w:rPr>
          <w:rFonts w:eastAsia="Calibri" w:cstheme="minorHAnsi"/>
          <w:b/>
          <w:bCs/>
          <w:sz w:val="24"/>
          <w:szCs w:val="24"/>
        </w:rPr>
        <w:t>,</w:t>
      </w:r>
      <w:r w:rsidR="009D1E50">
        <w:rPr>
          <w:rFonts w:eastAsia="Calibri" w:cstheme="minorHAnsi"/>
          <w:b/>
          <w:bCs/>
          <w:sz w:val="24"/>
          <w:szCs w:val="24"/>
        </w:rPr>
        <w:t xml:space="preserve"> </w:t>
      </w:r>
      <w:r w:rsidR="00EE135C">
        <w:rPr>
          <w:rFonts w:eastAsia="Calibri" w:cstheme="minorHAnsi"/>
          <w:b/>
          <w:bCs/>
          <w:sz w:val="24"/>
          <w:szCs w:val="24"/>
        </w:rPr>
        <w:t xml:space="preserve">o </w:t>
      </w:r>
      <w:r w:rsidR="00AA5A3C" w:rsidRPr="004234B0">
        <w:rPr>
          <w:rFonts w:eastAsia="Calibri" w:cstheme="minorHAnsi"/>
          <w:b/>
          <w:bCs/>
          <w:sz w:val="24"/>
          <w:szCs w:val="24"/>
        </w:rPr>
        <w:t xml:space="preserve">The Fitzgerald Burger Company, </w:t>
      </w:r>
      <w:r w:rsidR="00433C80">
        <w:rPr>
          <w:rFonts w:eastAsia="Calibri" w:cstheme="minorHAnsi"/>
          <w:b/>
          <w:bCs/>
          <w:sz w:val="24"/>
          <w:szCs w:val="24"/>
        </w:rPr>
        <w:t xml:space="preserve">participarán en el </w:t>
      </w:r>
      <w:r w:rsidR="00AA5A3C" w:rsidRPr="004234B0">
        <w:rPr>
          <w:rFonts w:eastAsia="Calibri" w:cstheme="minorHAnsi"/>
          <w:b/>
          <w:bCs/>
          <w:sz w:val="24"/>
          <w:szCs w:val="24"/>
        </w:rPr>
        <w:t>encuentro</w:t>
      </w:r>
    </w:p>
    <w:p w14:paraId="1C420884" w14:textId="77777777" w:rsidR="00433C80" w:rsidRDefault="00433C80" w:rsidP="00FA472E">
      <w:pPr>
        <w:pStyle w:val="Prrafodelista"/>
        <w:shd w:val="clear" w:color="auto" w:fill="FFFFFF" w:themeFill="background1"/>
        <w:spacing w:after="0" w:line="276" w:lineRule="auto"/>
        <w:ind w:left="0"/>
        <w:jc w:val="center"/>
        <w:rPr>
          <w:rFonts w:eastAsia="Calibri" w:cstheme="minorHAnsi"/>
          <w:b/>
          <w:bCs/>
          <w:sz w:val="24"/>
          <w:szCs w:val="24"/>
        </w:rPr>
      </w:pPr>
    </w:p>
    <w:p w14:paraId="1A8E83B1" w14:textId="2E8AA422" w:rsidR="00433C80" w:rsidRPr="004234B0" w:rsidRDefault="00433C80" w:rsidP="00433C80">
      <w:pPr>
        <w:pStyle w:val="Prrafodelista"/>
        <w:shd w:val="clear" w:color="auto" w:fill="FFFFFF" w:themeFill="background1"/>
        <w:spacing w:after="0" w:line="276" w:lineRule="auto"/>
        <w:ind w:left="0"/>
        <w:jc w:val="center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El </w:t>
      </w:r>
      <w:proofErr w:type="spellStart"/>
      <w:r>
        <w:rPr>
          <w:rFonts w:eastAsia="Calibri" w:cstheme="minorHAnsi"/>
          <w:b/>
          <w:bCs/>
          <w:sz w:val="24"/>
          <w:szCs w:val="24"/>
        </w:rPr>
        <w:t>CEO’s</w:t>
      </w:r>
      <w:proofErr w:type="spellEnd"/>
      <w:r>
        <w:rPr>
          <w:rFonts w:eastAsia="Calibri" w:cstheme="minorHAnsi"/>
          <w:b/>
          <w:bCs/>
          <w:sz w:val="24"/>
          <w:szCs w:val="24"/>
        </w:rPr>
        <w:t xml:space="preserve"> Summit, que </w:t>
      </w:r>
      <w:r w:rsidRPr="004234B0">
        <w:rPr>
          <w:rFonts w:eastAsia="Calibri" w:cstheme="minorHAnsi"/>
          <w:b/>
          <w:bCs/>
          <w:sz w:val="24"/>
          <w:szCs w:val="24"/>
        </w:rPr>
        <w:t>abordar</w:t>
      </w:r>
      <w:r>
        <w:rPr>
          <w:rFonts w:eastAsia="Calibri" w:cstheme="minorHAnsi"/>
          <w:b/>
          <w:bCs/>
          <w:sz w:val="24"/>
          <w:szCs w:val="24"/>
        </w:rPr>
        <w:t>á</w:t>
      </w:r>
      <w:r w:rsidRPr="004234B0">
        <w:rPr>
          <w:rFonts w:eastAsia="Calibri" w:cstheme="minorHAnsi"/>
          <w:b/>
          <w:bCs/>
          <w:sz w:val="24"/>
          <w:szCs w:val="24"/>
        </w:rPr>
        <w:t xml:space="preserve"> las nuevas tendencias y retos de </w:t>
      </w:r>
      <w:r>
        <w:rPr>
          <w:rFonts w:eastAsia="Calibri" w:cstheme="minorHAnsi"/>
          <w:b/>
          <w:bCs/>
          <w:sz w:val="24"/>
          <w:szCs w:val="24"/>
        </w:rPr>
        <w:t>futuro</w:t>
      </w:r>
      <w:r w:rsidR="00437E4F">
        <w:rPr>
          <w:rFonts w:eastAsia="Calibri" w:cstheme="minorHAnsi"/>
          <w:b/>
          <w:bCs/>
          <w:sz w:val="24"/>
          <w:szCs w:val="24"/>
        </w:rPr>
        <w:t xml:space="preserve"> de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Pr="004234B0">
        <w:rPr>
          <w:rFonts w:eastAsia="Calibri" w:cstheme="minorHAnsi"/>
          <w:b/>
          <w:bCs/>
          <w:sz w:val="24"/>
          <w:szCs w:val="24"/>
        </w:rPr>
        <w:t>la industria</w:t>
      </w:r>
      <w:r>
        <w:rPr>
          <w:rFonts w:eastAsia="Calibri" w:cstheme="minorHAnsi"/>
          <w:b/>
          <w:bCs/>
          <w:sz w:val="24"/>
          <w:szCs w:val="24"/>
        </w:rPr>
        <w:t xml:space="preserve">, </w:t>
      </w:r>
      <w:r w:rsidRPr="004234B0">
        <w:rPr>
          <w:rFonts w:eastAsia="Calibri" w:cstheme="minorHAnsi"/>
          <w:b/>
          <w:bCs/>
          <w:sz w:val="24"/>
          <w:szCs w:val="24"/>
        </w:rPr>
        <w:t>es una de las novedades de</w:t>
      </w:r>
      <w:r>
        <w:rPr>
          <w:rFonts w:eastAsia="Calibri" w:cstheme="minorHAnsi"/>
          <w:b/>
          <w:bCs/>
          <w:sz w:val="24"/>
          <w:szCs w:val="24"/>
        </w:rPr>
        <w:t xml:space="preserve"> Hospitality 4.0 Congress en esta edición</w:t>
      </w:r>
    </w:p>
    <w:p w14:paraId="7DDCA4E6" w14:textId="77777777" w:rsidR="004A7F49" w:rsidRPr="004234B0" w:rsidRDefault="004A7F49" w:rsidP="00E77BD0">
      <w:pPr>
        <w:spacing w:line="276" w:lineRule="auto"/>
        <w:jc w:val="both"/>
      </w:pPr>
    </w:p>
    <w:p w14:paraId="519FD851" w14:textId="5B29F039" w:rsidR="00D20C96" w:rsidRPr="004234B0" w:rsidRDefault="007E298B" w:rsidP="00E77BD0">
      <w:pPr>
        <w:spacing w:line="276" w:lineRule="auto"/>
        <w:jc w:val="both"/>
      </w:pPr>
      <w:r w:rsidRPr="00E77BD0">
        <w:rPr>
          <w:rFonts w:ascii="Calibri" w:hAnsi="Calibri" w:cs="Calibri"/>
          <w:b/>
          <w:bCs/>
        </w:rPr>
        <w:t xml:space="preserve">Madrid, </w:t>
      </w:r>
      <w:r w:rsidR="00A16EFC" w:rsidRPr="00E77BD0">
        <w:rPr>
          <w:rFonts w:ascii="Calibri" w:hAnsi="Calibri" w:cs="Calibri"/>
          <w:b/>
          <w:bCs/>
        </w:rPr>
        <w:t>1</w:t>
      </w:r>
      <w:r w:rsidRPr="00E77BD0">
        <w:rPr>
          <w:rFonts w:ascii="Calibri" w:hAnsi="Calibri" w:cs="Calibri"/>
          <w:b/>
          <w:bCs/>
        </w:rPr>
        <w:t xml:space="preserve"> de </w:t>
      </w:r>
      <w:r w:rsidR="008F6828" w:rsidRPr="00E77BD0">
        <w:rPr>
          <w:rFonts w:ascii="Calibri" w:hAnsi="Calibri" w:cs="Calibri"/>
          <w:b/>
          <w:bCs/>
        </w:rPr>
        <w:t>marzo</w:t>
      </w:r>
      <w:r w:rsidRPr="00E77BD0">
        <w:rPr>
          <w:rFonts w:ascii="Calibri" w:hAnsi="Calibri" w:cs="Calibri"/>
          <w:b/>
          <w:bCs/>
        </w:rPr>
        <w:t xml:space="preserve"> de 2022</w:t>
      </w:r>
      <w:r w:rsidR="008F6828" w:rsidRPr="004234B0">
        <w:rPr>
          <w:rFonts w:ascii="Calibri" w:hAnsi="Calibri" w:cs="Calibri"/>
        </w:rPr>
        <w:t xml:space="preserve"> – En un contexto cambiante</w:t>
      </w:r>
      <w:r w:rsidR="001D1F94" w:rsidRPr="004234B0">
        <w:rPr>
          <w:rFonts w:ascii="Calibri" w:hAnsi="Calibri" w:cs="Calibri"/>
        </w:rPr>
        <w:t xml:space="preserve"> </w:t>
      </w:r>
      <w:r w:rsidR="000706F8" w:rsidRPr="004234B0">
        <w:rPr>
          <w:rFonts w:ascii="Calibri" w:hAnsi="Calibri" w:cs="Calibri"/>
        </w:rPr>
        <w:t xml:space="preserve">pero lleno de esperanza </w:t>
      </w:r>
      <w:r w:rsidR="001D1F94" w:rsidRPr="004234B0">
        <w:rPr>
          <w:rFonts w:ascii="Calibri" w:hAnsi="Calibri" w:cs="Calibri"/>
        </w:rPr>
        <w:t xml:space="preserve">para el sector hostelero, </w:t>
      </w:r>
      <w:hyperlink r:id="rId7" w:history="1">
        <w:r w:rsidR="001D1F94" w:rsidRPr="00E77BD0">
          <w:rPr>
            <w:rStyle w:val="Hipervnculo"/>
            <w:rFonts w:ascii="Calibri" w:hAnsi="Calibri" w:cs="Calibri"/>
            <w:b/>
            <w:bCs/>
          </w:rPr>
          <w:t>HIP - Horeca Professional Expo</w:t>
        </w:r>
      </w:hyperlink>
      <w:r w:rsidR="001D1F94" w:rsidRPr="004234B0">
        <w:rPr>
          <w:rFonts w:ascii="Calibri" w:hAnsi="Calibri" w:cs="Calibri"/>
        </w:rPr>
        <w:t>, el mayor evento de innovación para los profesionales de la hostelería</w:t>
      </w:r>
      <w:r w:rsidR="00F011FA">
        <w:rPr>
          <w:rFonts w:ascii="Calibri" w:hAnsi="Calibri" w:cs="Calibri"/>
        </w:rPr>
        <w:t xml:space="preserve"> abre sus puertas el próximo lunes 7 de marzo, dónde por primera vez </w:t>
      </w:r>
      <w:r w:rsidR="005305F9" w:rsidRPr="004234B0">
        <w:rPr>
          <w:rFonts w:ascii="Calibri" w:hAnsi="Calibri" w:cs="Calibri"/>
        </w:rPr>
        <w:t>organiza</w:t>
      </w:r>
      <w:r w:rsidR="00D8259B" w:rsidRPr="004234B0">
        <w:rPr>
          <w:rFonts w:ascii="Calibri" w:hAnsi="Calibri" w:cs="Calibri"/>
        </w:rPr>
        <w:t xml:space="preserve"> </w:t>
      </w:r>
      <w:r w:rsidR="003C3C5C" w:rsidRPr="004234B0">
        <w:rPr>
          <w:rFonts w:ascii="Calibri" w:hAnsi="Calibri" w:cs="Calibri"/>
        </w:rPr>
        <w:t>el</w:t>
      </w:r>
      <w:r w:rsidR="003C3C5C" w:rsidRPr="004234B0">
        <w:t xml:space="preserve"> </w:t>
      </w:r>
      <w:hyperlink r:id="rId8" w:history="1">
        <w:proofErr w:type="spellStart"/>
        <w:r w:rsidR="00D20C96" w:rsidRPr="004234B0">
          <w:rPr>
            <w:rStyle w:val="Hipervnculo"/>
            <w:b/>
            <w:bCs/>
          </w:rPr>
          <w:t>CEO’s</w:t>
        </w:r>
        <w:proofErr w:type="spellEnd"/>
        <w:r w:rsidR="00D20C96" w:rsidRPr="004234B0">
          <w:rPr>
            <w:rStyle w:val="Hipervnculo"/>
            <w:b/>
            <w:bCs/>
          </w:rPr>
          <w:t xml:space="preserve"> Summit</w:t>
        </w:r>
      </w:hyperlink>
      <w:r w:rsidR="00D20C96" w:rsidRPr="004234B0">
        <w:t xml:space="preserve">, una nueva agenda </w:t>
      </w:r>
      <w:r w:rsidR="005305F9" w:rsidRPr="004234B0">
        <w:t>en el marco de</w:t>
      </w:r>
      <w:r w:rsidR="00ED0B30">
        <w:t>l</w:t>
      </w:r>
      <w:r w:rsidR="00433C80">
        <w:t xml:space="preserve"> </w:t>
      </w:r>
      <w:r w:rsidR="005305F9" w:rsidRPr="00E77BD0">
        <w:rPr>
          <w:b/>
          <w:bCs/>
        </w:rPr>
        <w:t>Hospitality 4.0</w:t>
      </w:r>
      <w:r w:rsidR="00433C80" w:rsidRPr="00E77BD0">
        <w:rPr>
          <w:b/>
          <w:bCs/>
        </w:rPr>
        <w:t xml:space="preserve"> Congress</w:t>
      </w:r>
      <w:r w:rsidR="00D20C96" w:rsidRPr="004234B0">
        <w:t xml:space="preserve"> en la que se darán a conocer los casos de éxito de empresas</w:t>
      </w:r>
      <w:r w:rsidR="005305F9" w:rsidRPr="004234B0">
        <w:t xml:space="preserve"> </w:t>
      </w:r>
      <w:r w:rsidR="00433C80">
        <w:t xml:space="preserve">de restauración </w:t>
      </w:r>
      <w:r w:rsidR="005305F9" w:rsidRPr="004234B0">
        <w:t>que</w:t>
      </w:r>
      <w:r w:rsidR="00D20C96" w:rsidRPr="004234B0">
        <w:t xml:space="preserve"> están reinventando sus negocios y adaptándose a</w:t>
      </w:r>
      <w:r w:rsidR="00F011FA">
        <w:t xml:space="preserve"> la situación postpandemia</w:t>
      </w:r>
      <w:r w:rsidR="00433C80">
        <w:t>. En</w:t>
      </w:r>
      <w:r w:rsidR="00ED0B30">
        <w:t>tre otros</w:t>
      </w:r>
      <w:r w:rsidR="00433C80">
        <w:t xml:space="preserve">, 25 directivos de la restauración española compartirán su visión sobre los retos a los que se enfrenta el sector, </w:t>
      </w:r>
      <w:r w:rsidR="00D20C96" w:rsidRPr="004234B0">
        <w:t xml:space="preserve">además de desvelar estrategias y conceptos innovadores </w:t>
      </w:r>
      <w:r w:rsidR="005305F9" w:rsidRPr="004234B0">
        <w:t>que mejoran</w:t>
      </w:r>
      <w:r w:rsidR="00D20C96" w:rsidRPr="004234B0">
        <w:t xml:space="preserve"> su productividad.</w:t>
      </w:r>
    </w:p>
    <w:p w14:paraId="515DEFB4" w14:textId="21984756" w:rsidR="00D20C96" w:rsidRPr="004234B0" w:rsidRDefault="00433C80" w:rsidP="00E77BD0">
      <w:pPr>
        <w:spacing w:line="276" w:lineRule="auto"/>
        <w:jc w:val="both"/>
      </w:pPr>
      <w:r>
        <w:t>El foro también ofrecerá un</w:t>
      </w:r>
      <w:r w:rsidR="0077739C">
        <w:t xml:space="preserve"> panorama general de las perspectivas económicas y de mercado del sector de la hostelería. </w:t>
      </w:r>
      <w:r w:rsidR="00D20C96" w:rsidRPr="00E77BD0">
        <w:rPr>
          <w:b/>
          <w:bCs/>
        </w:rPr>
        <w:t>Vicente Montesinos</w:t>
      </w:r>
      <w:r w:rsidR="00D20C96" w:rsidRPr="004234B0">
        <w:t xml:space="preserve">, socio de Ameba </w:t>
      </w:r>
      <w:proofErr w:type="spellStart"/>
      <w:r w:rsidR="00D20C96" w:rsidRPr="004234B0">
        <w:t>Research</w:t>
      </w:r>
      <w:proofErr w:type="spellEnd"/>
      <w:r w:rsidR="00D20C96" w:rsidRPr="004234B0">
        <w:t xml:space="preserve">, y </w:t>
      </w:r>
      <w:r w:rsidR="00D20C96" w:rsidRPr="00E77BD0">
        <w:rPr>
          <w:b/>
          <w:bCs/>
        </w:rPr>
        <w:t>Octavio Llamas</w:t>
      </w:r>
      <w:r w:rsidR="00D20C96" w:rsidRPr="004234B0">
        <w:t xml:space="preserve">, CEO de </w:t>
      </w:r>
      <w:proofErr w:type="spellStart"/>
      <w:r w:rsidR="00D20C96" w:rsidRPr="004234B0">
        <w:t>Ocean</w:t>
      </w:r>
      <w:proofErr w:type="spellEnd"/>
      <w:r w:rsidR="00D20C96" w:rsidRPr="004234B0">
        <w:t xml:space="preserve"> </w:t>
      </w:r>
      <w:proofErr w:type="spellStart"/>
      <w:r w:rsidR="00D20C96" w:rsidRPr="004234B0">
        <w:t>Univer</w:t>
      </w:r>
      <w:proofErr w:type="spellEnd"/>
      <w:r w:rsidR="00D20C96" w:rsidRPr="004234B0">
        <w:t xml:space="preserve">, </w:t>
      </w:r>
      <w:r w:rsidR="0077739C">
        <w:t xml:space="preserve">pondrán la mirada en el futuro del sector, analizando cómo ha evolucionado y cuáles son sus amenazas y oportunidades en el corto y largo plazo. Por su parte, </w:t>
      </w:r>
      <w:r w:rsidR="0077739C" w:rsidRPr="00E77BD0">
        <w:rPr>
          <w:b/>
          <w:bCs/>
        </w:rPr>
        <w:t>Javier Ibáñez de Aldecoa</w:t>
      </w:r>
      <w:r w:rsidR="0077739C" w:rsidRPr="004234B0">
        <w:t>,</w:t>
      </w:r>
      <w:r w:rsidR="0077739C">
        <w:t xml:space="preserve"> economista</w:t>
      </w:r>
      <w:r w:rsidR="0077739C" w:rsidRPr="004234B0">
        <w:t xml:space="preserve"> de CaixaBank</w:t>
      </w:r>
      <w:r w:rsidR="0077739C">
        <w:t xml:space="preserve">, </w:t>
      </w:r>
      <w:r w:rsidR="0077739C" w:rsidRPr="0077739C">
        <w:t>presentará la coyuntura económica y las perspectivas para el 2022 en el sector de la restauración.</w:t>
      </w:r>
      <w:r w:rsidR="0077739C">
        <w:t xml:space="preserve"> </w:t>
      </w:r>
      <w:r w:rsidR="00D20C96" w:rsidRPr="004234B0">
        <w:t xml:space="preserve">Según </w:t>
      </w:r>
      <w:r w:rsidR="00D20C96" w:rsidRPr="0077739C">
        <w:t>Javier Ibáñez de Aldecoa</w:t>
      </w:r>
      <w:r w:rsidR="0077739C">
        <w:t>:</w:t>
      </w:r>
      <w:r w:rsidR="00D20C96" w:rsidRPr="004234B0">
        <w:t xml:space="preserve"> “</w:t>
      </w:r>
      <w:r w:rsidR="0077739C">
        <w:rPr>
          <w:i/>
          <w:iCs/>
        </w:rPr>
        <w:t>A</w:t>
      </w:r>
      <w:r w:rsidR="00D20C96" w:rsidRPr="004234B0">
        <w:rPr>
          <w:i/>
          <w:iCs/>
        </w:rPr>
        <w:t xml:space="preserve"> pesar de que el inicio de año ha estado cargado de incertidumbre, las perspectivas de 2022 para el conjunto del sector siguen siendo excelentes</w:t>
      </w:r>
      <w:r w:rsidR="00D20C96" w:rsidRPr="004234B0">
        <w:t>”</w:t>
      </w:r>
      <w:r w:rsidR="000706F8" w:rsidRPr="004234B0">
        <w:t>.</w:t>
      </w:r>
    </w:p>
    <w:p w14:paraId="3874FD6B" w14:textId="462BC5BF" w:rsidR="005C1B90" w:rsidRDefault="000706F8" w:rsidP="005C1B90">
      <w:pPr>
        <w:spacing w:line="276" w:lineRule="auto"/>
        <w:jc w:val="both"/>
        <w:rPr>
          <w:rFonts w:eastAsia="Times New Roman"/>
        </w:rPr>
      </w:pPr>
      <w:r w:rsidRPr="004234B0">
        <w:t xml:space="preserve">A </w:t>
      </w:r>
      <w:r w:rsidR="00E77BD0">
        <w:t>este análisis global del sector</w:t>
      </w:r>
      <w:r w:rsidRPr="004234B0">
        <w:t xml:space="preserve"> se sumará la visión de directivos de la restauración líderes que compartirán cómo es el nuevo paradigma al que se está enfrentando la hostelería y cuáles son los cambios que ha traído la pandemia. </w:t>
      </w:r>
      <w:r w:rsidR="00F011FA">
        <w:rPr>
          <w:rFonts w:ascii="Calibri" w:hAnsi="Calibri" w:cs="Calibri"/>
        </w:rPr>
        <w:t>Será</w:t>
      </w:r>
      <w:r w:rsidR="00E77BD0" w:rsidRPr="00E77BD0">
        <w:rPr>
          <w:rFonts w:ascii="Calibri" w:hAnsi="Calibri" w:cs="Calibri"/>
        </w:rPr>
        <w:t xml:space="preserve"> el caso de líderes como </w:t>
      </w:r>
      <w:r w:rsidR="00E77BD0" w:rsidRPr="00E77BD0">
        <w:rPr>
          <w:rFonts w:eastAsia="Times New Roman"/>
          <w:b/>
          <w:bCs/>
        </w:rPr>
        <w:t>Marcos de Quinto</w:t>
      </w:r>
      <w:r w:rsidR="00F011FA">
        <w:rPr>
          <w:rFonts w:eastAsia="Times New Roman"/>
          <w:b/>
          <w:bCs/>
        </w:rPr>
        <w:t xml:space="preserve"> </w:t>
      </w:r>
      <w:r w:rsidR="00F011FA">
        <w:rPr>
          <w:rFonts w:eastAsia="Times New Roman"/>
        </w:rPr>
        <w:t xml:space="preserve">o </w:t>
      </w:r>
      <w:r w:rsidR="00E77BD0" w:rsidRPr="00E77BD0">
        <w:rPr>
          <w:rFonts w:eastAsia="Times New Roman"/>
          <w:b/>
          <w:bCs/>
        </w:rPr>
        <w:t>Sergio Rivas</w:t>
      </w:r>
      <w:r w:rsidR="00E77BD0" w:rsidRPr="00E77BD0">
        <w:rPr>
          <w:rFonts w:eastAsia="Times New Roman"/>
        </w:rPr>
        <w:t xml:space="preserve">, CEO de Avanza Food; </w:t>
      </w:r>
      <w:r w:rsidR="005C1B90" w:rsidRPr="005C1B90">
        <w:rPr>
          <w:rFonts w:eastAsia="Times New Roman"/>
          <w:b/>
          <w:bCs/>
        </w:rPr>
        <w:t>David Romero</w:t>
      </w:r>
      <w:r w:rsidR="005C1B90">
        <w:rPr>
          <w:rFonts w:eastAsia="Times New Roman"/>
        </w:rPr>
        <w:t xml:space="preserve">, CEO de </w:t>
      </w:r>
      <w:proofErr w:type="spellStart"/>
      <w:r w:rsidR="005C1B90">
        <w:rPr>
          <w:rFonts w:eastAsia="Times New Roman"/>
        </w:rPr>
        <w:t>Andilana</w:t>
      </w:r>
      <w:proofErr w:type="spellEnd"/>
      <w:r w:rsidR="005C1B90">
        <w:rPr>
          <w:rFonts w:eastAsia="Times New Roman"/>
        </w:rPr>
        <w:t xml:space="preserve">; </w:t>
      </w:r>
      <w:r w:rsidR="005C1B90" w:rsidRPr="005C1B90">
        <w:rPr>
          <w:rFonts w:eastAsia="Times New Roman"/>
          <w:b/>
          <w:bCs/>
        </w:rPr>
        <w:t>Ángeles Orantes-Zurita</w:t>
      </w:r>
      <w:r w:rsidR="005C1B90">
        <w:rPr>
          <w:rFonts w:eastAsia="Times New Roman"/>
        </w:rPr>
        <w:t xml:space="preserve">, CEO de La Cueva de 1900; </w:t>
      </w:r>
      <w:r w:rsidR="005C1B90" w:rsidRPr="005C1B90">
        <w:rPr>
          <w:rFonts w:eastAsia="Times New Roman"/>
          <w:b/>
          <w:bCs/>
        </w:rPr>
        <w:t>Manuel Robledo</w:t>
      </w:r>
      <w:r w:rsidR="005C1B90">
        <w:rPr>
          <w:rFonts w:eastAsia="Times New Roman"/>
        </w:rPr>
        <w:t xml:space="preserve">, de </w:t>
      </w:r>
      <w:proofErr w:type="spellStart"/>
      <w:r w:rsidR="005C1B90">
        <w:rPr>
          <w:rFonts w:eastAsia="Times New Roman"/>
        </w:rPr>
        <w:t>Comess</w:t>
      </w:r>
      <w:proofErr w:type="spellEnd"/>
      <w:r w:rsidR="005C1B90">
        <w:rPr>
          <w:rFonts w:eastAsia="Times New Roman"/>
        </w:rPr>
        <w:t xml:space="preserve"> Group; </w:t>
      </w:r>
      <w:r w:rsidR="005C1B90" w:rsidRPr="00E77BD0">
        <w:rPr>
          <w:rFonts w:eastAsia="Times New Roman"/>
          <w:b/>
          <w:bCs/>
        </w:rPr>
        <w:t>Eduardo Basanta</w:t>
      </w:r>
      <w:r w:rsidR="005C1B90" w:rsidRPr="00E77BD0">
        <w:rPr>
          <w:rFonts w:eastAsia="Times New Roman"/>
        </w:rPr>
        <w:t xml:space="preserve">, director general de Grupo La Musa; </w:t>
      </w:r>
      <w:r w:rsidR="005C1B90" w:rsidRPr="00E77BD0">
        <w:rPr>
          <w:rFonts w:eastAsia="Times New Roman"/>
          <w:b/>
          <w:bCs/>
        </w:rPr>
        <w:t>José Antonio Del Castillo</w:t>
      </w:r>
      <w:r w:rsidR="005C1B90" w:rsidRPr="00E77BD0">
        <w:rPr>
          <w:rFonts w:eastAsia="Times New Roman"/>
        </w:rPr>
        <w:t xml:space="preserve">, CEO de Manolo </w:t>
      </w:r>
      <w:proofErr w:type="spellStart"/>
      <w:r w:rsidR="005C1B90" w:rsidRPr="00E77BD0">
        <w:rPr>
          <w:rFonts w:eastAsia="Times New Roman"/>
        </w:rPr>
        <w:t>Bakes</w:t>
      </w:r>
      <w:proofErr w:type="spellEnd"/>
      <w:r w:rsidR="005C1B90" w:rsidRPr="00E77BD0">
        <w:rPr>
          <w:rFonts w:eastAsia="Times New Roman"/>
        </w:rPr>
        <w:t xml:space="preserve">; </w:t>
      </w:r>
      <w:r w:rsidR="005C1B90" w:rsidRPr="00E77BD0">
        <w:rPr>
          <w:rFonts w:eastAsia="Times New Roman"/>
          <w:b/>
          <w:bCs/>
        </w:rPr>
        <w:t>Javier Rueda</w:t>
      </w:r>
      <w:r w:rsidR="005C1B90" w:rsidRPr="00E77BD0">
        <w:rPr>
          <w:rFonts w:eastAsia="Times New Roman"/>
        </w:rPr>
        <w:t xml:space="preserve">, CEO de La </w:t>
      </w:r>
      <w:r w:rsidR="00406633" w:rsidRPr="00E77BD0">
        <w:rPr>
          <w:rFonts w:eastAsia="Times New Roman"/>
        </w:rPr>
        <w:t>Máquina</w:t>
      </w:r>
      <w:r w:rsidR="005C1B90">
        <w:rPr>
          <w:rFonts w:eastAsia="Times New Roman"/>
        </w:rPr>
        <w:t>;</w:t>
      </w:r>
      <w:r w:rsidR="005C1B90" w:rsidRPr="00E77BD0">
        <w:rPr>
          <w:rFonts w:eastAsia="Times New Roman"/>
        </w:rPr>
        <w:t xml:space="preserve"> </w:t>
      </w:r>
      <w:r w:rsidR="00F011FA">
        <w:rPr>
          <w:rFonts w:eastAsia="Times New Roman"/>
        </w:rPr>
        <w:t>o</w:t>
      </w:r>
      <w:r w:rsidR="005C1B90">
        <w:rPr>
          <w:rFonts w:eastAsia="Times New Roman"/>
        </w:rPr>
        <w:t xml:space="preserve"> </w:t>
      </w:r>
      <w:r w:rsidR="005C1B90" w:rsidRPr="00E77BD0">
        <w:rPr>
          <w:rFonts w:eastAsia="Times New Roman"/>
          <w:b/>
          <w:bCs/>
        </w:rPr>
        <w:t xml:space="preserve">Nino </w:t>
      </w:r>
      <w:proofErr w:type="spellStart"/>
      <w:r w:rsidR="005C1B90" w:rsidRPr="00E77BD0">
        <w:rPr>
          <w:rFonts w:eastAsia="Times New Roman"/>
          <w:b/>
          <w:bCs/>
        </w:rPr>
        <w:t>Redruello</w:t>
      </w:r>
      <w:proofErr w:type="spellEnd"/>
      <w:r w:rsidR="005C1B90" w:rsidRPr="00E77BD0">
        <w:rPr>
          <w:rFonts w:eastAsia="Times New Roman"/>
        </w:rPr>
        <w:t>, CEO de Grupo La Ancha</w:t>
      </w:r>
      <w:r w:rsidR="00F011FA">
        <w:rPr>
          <w:rFonts w:eastAsia="Times New Roman"/>
        </w:rPr>
        <w:t>, entre muchos otros.</w:t>
      </w:r>
    </w:p>
    <w:p w14:paraId="317DA554" w14:textId="16D1E418" w:rsidR="00DC3B3F" w:rsidRDefault="005C1B90" w:rsidP="005C1B90">
      <w:pPr>
        <w:spacing w:line="276" w:lineRule="auto"/>
        <w:jc w:val="both"/>
      </w:pPr>
      <w:r w:rsidRPr="004234B0">
        <w:t xml:space="preserve">Cada uno de estos </w:t>
      </w:r>
      <w:r w:rsidR="00F011FA">
        <w:t>directivos</w:t>
      </w:r>
      <w:r w:rsidRPr="004234B0">
        <w:t xml:space="preserve"> explicará</w:t>
      </w:r>
      <w:r w:rsidR="00F011FA">
        <w:t>n</w:t>
      </w:r>
      <w:r w:rsidRPr="004234B0">
        <w:t xml:space="preserve"> cómo ha afectado esta situación a su modelo de negocio y qué cambios están aplicando en sus restaurantes.</w:t>
      </w:r>
      <w:r>
        <w:t xml:space="preserve"> </w:t>
      </w:r>
      <w:r w:rsidRPr="004234B0">
        <w:t>Restaurantes de diferentes tipologías, conceptos y públicos en función de su ticket medio, desde los 10 a los 60 euros, permitirá tener una visión global de lo que está sucediendo en la restauración a todos los niveles y los nuevos desafíos a los que se enfrenta</w:t>
      </w:r>
      <w:r w:rsidR="009D1E50">
        <w:t>n</w:t>
      </w:r>
      <w:r w:rsidRPr="004234B0">
        <w:t xml:space="preserve">. </w:t>
      </w:r>
    </w:p>
    <w:p w14:paraId="1E61D42F" w14:textId="28D9401F" w:rsidR="005C1B90" w:rsidRPr="00DC3B3F" w:rsidRDefault="000706F8" w:rsidP="005C1B90">
      <w:pPr>
        <w:spacing w:line="276" w:lineRule="auto"/>
        <w:jc w:val="both"/>
      </w:pPr>
      <w:r w:rsidRPr="004234B0">
        <w:lastRenderedPageBreak/>
        <w:t>Pero también tendrán su hueco</w:t>
      </w:r>
      <w:r w:rsidR="005C1B90">
        <w:t xml:space="preserve"> negocios de la restauración especializados en</w:t>
      </w:r>
      <w:r w:rsidRPr="004234B0">
        <w:t xml:space="preserve"> </w:t>
      </w:r>
      <w:r w:rsidR="005C1B90">
        <w:t xml:space="preserve">segmentos como la comida asiática, las hamburguesas, el </w:t>
      </w:r>
      <w:proofErr w:type="spellStart"/>
      <w:r w:rsidR="005C1B90">
        <w:t>poke</w:t>
      </w:r>
      <w:proofErr w:type="spellEnd"/>
      <w:r w:rsidR="005C1B90">
        <w:t xml:space="preserve"> o el mercado de la pasta y la pizza, de la mano de </w:t>
      </w:r>
      <w:r w:rsidR="005C1B90" w:rsidRPr="005C1B90">
        <w:rPr>
          <w:rFonts w:eastAsia="Times New Roman"/>
          <w:b/>
          <w:bCs/>
        </w:rPr>
        <w:t xml:space="preserve">Paloma </w:t>
      </w:r>
      <w:proofErr w:type="spellStart"/>
      <w:r w:rsidR="005C1B90" w:rsidRPr="005C1B90">
        <w:rPr>
          <w:rFonts w:eastAsia="Times New Roman"/>
          <w:b/>
          <w:bCs/>
        </w:rPr>
        <w:t>Fang</w:t>
      </w:r>
      <w:proofErr w:type="spellEnd"/>
      <w:r w:rsidR="005C1B90" w:rsidRPr="005C1B90">
        <w:rPr>
          <w:rFonts w:eastAsia="Times New Roman"/>
          <w:b/>
          <w:bCs/>
        </w:rPr>
        <w:t xml:space="preserve"> Chen</w:t>
      </w:r>
      <w:r w:rsidR="005C1B90">
        <w:rPr>
          <w:rFonts w:eastAsia="Times New Roman"/>
        </w:rPr>
        <w:t xml:space="preserve">, </w:t>
      </w:r>
      <w:proofErr w:type="spellStart"/>
      <w:r w:rsidR="005C1B90">
        <w:rPr>
          <w:rFonts w:eastAsia="Times New Roman"/>
        </w:rPr>
        <w:t>co-fundadora</w:t>
      </w:r>
      <w:proofErr w:type="spellEnd"/>
      <w:r w:rsidR="005C1B90">
        <w:rPr>
          <w:rFonts w:eastAsia="Times New Roman"/>
        </w:rPr>
        <w:t xml:space="preserve"> de Grupo </w:t>
      </w:r>
      <w:proofErr w:type="spellStart"/>
      <w:r w:rsidR="005C1B90">
        <w:rPr>
          <w:rFonts w:eastAsia="Times New Roman"/>
        </w:rPr>
        <w:t>Bellaciao</w:t>
      </w:r>
      <w:proofErr w:type="spellEnd"/>
      <w:r w:rsidR="005C1B90">
        <w:rPr>
          <w:rFonts w:eastAsia="Times New Roman"/>
        </w:rPr>
        <w:t xml:space="preserve">; </w:t>
      </w:r>
      <w:r w:rsidR="005C1B90" w:rsidRPr="005C1B90">
        <w:rPr>
          <w:rFonts w:eastAsia="Times New Roman"/>
          <w:b/>
          <w:bCs/>
        </w:rPr>
        <w:t>Natacha Apolinario</w:t>
      </w:r>
      <w:r w:rsidR="005C1B90">
        <w:rPr>
          <w:rFonts w:eastAsia="Times New Roman"/>
        </w:rPr>
        <w:t xml:space="preserve">, directora general de </w:t>
      </w:r>
      <w:proofErr w:type="spellStart"/>
      <w:r w:rsidR="005C1B90">
        <w:rPr>
          <w:rFonts w:eastAsia="Times New Roman"/>
        </w:rPr>
        <w:t>Sushita</w:t>
      </w:r>
      <w:proofErr w:type="spellEnd"/>
      <w:r w:rsidR="005C1B90">
        <w:rPr>
          <w:rFonts w:eastAsia="Times New Roman"/>
        </w:rPr>
        <w:t xml:space="preserve">; </w:t>
      </w:r>
      <w:r w:rsidR="005C1B90" w:rsidRPr="00E77BD0">
        <w:rPr>
          <w:rFonts w:eastAsia="Times New Roman"/>
          <w:b/>
          <w:bCs/>
        </w:rPr>
        <w:t>Carlos Gelabert</w:t>
      </w:r>
      <w:r w:rsidR="005C1B90" w:rsidRPr="00E77BD0">
        <w:rPr>
          <w:rFonts w:eastAsia="Times New Roman"/>
        </w:rPr>
        <w:t xml:space="preserve">, The Fitzgerald Burger Company; </w:t>
      </w:r>
      <w:r w:rsidR="005C1B90" w:rsidRPr="00E77BD0">
        <w:rPr>
          <w:rFonts w:eastAsia="Times New Roman"/>
          <w:b/>
          <w:bCs/>
        </w:rPr>
        <w:t>José María Carrillo</w:t>
      </w:r>
      <w:r w:rsidR="005C1B90" w:rsidRPr="00E77BD0">
        <w:rPr>
          <w:rFonts w:eastAsia="Times New Roman"/>
        </w:rPr>
        <w:t xml:space="preserve">, CEO de </w:t>
      </w:r>
      <w:proofErr w:type="spellStart"/>
      <w:r w:rsidR="005C1B90" w:rsidRPr="00E77BD0">
        <w:rPr>
          <w:rFonts w:eastAsia="Times New Roman"/>
        </w:rPr>
        <w:t>Tastia</w:t>
      </w:r>
      <w:proofErr w:type="spellEnd"/>
      <w:r w:rsidR="005C1B90" w:rsidRPr="00E77BD0">
        <w:rPr>
          <w:rFonts w:eastAsia="Times New Roman"/>
        </w:rPr>
        <w:t xml:space="preserve"> Group</w:t>
      </w:r>
      <w:r w:rsidR="005C1B90">
        <w:rPr>
          <w:rFonts w:eastAsia="Times New Roman"/>
        </w:rPr>
        <w:t xml:space="preserve">; </w:t>
      </w:r>
      <w:r w:rsidR="005C1B90" w:rsidRPr="00E77BD0">
        <w:rPr>
          <w:rFonts w:eastAsia="Times New Roman"/>
          <w:b/>
          <w:bCs/>
        </w:rPr>
        <w:t>Carlos Ruiz</w:t>
      </w:r>
      <w:r w:rsidR="005C1B90" w:rsidRPr="00E77BD0">
        <w:rPr>
          <w:rFonts w:eastAsia="Times New Roman"/>
        </w:rPr>
        <w:t xml:space="preserve">, CEO de La Mordida; </w:t>
      </w:r>
      <w:r w:rsidR="005C1B90" w:rsidRPr="00E77BD0">
        <w:rPr>
          <w:rFonts w:eastAsia="Times New Roman"/>
          <w:b/>
          <w:bCs/>
        </w:rPr>
        <w:t>Carlos Ortiz</w:t>
      </w:r>
      <w:r w:rsidR="005C1B90" w:rsidRPr="00E77BD0">
        <w:rPr>
          <w:rFonts w:eastAsia="Times New Roman"/>
        </w:rPr>
        <w:t xml:space="preserve">, Cofundador de Aloha </w:t>
      </w:r>
      <w:proofErr w:type="spellStart"/>
      <w:r w:rsidR="005C1B90" w:rsidRPr="00E77BD0">
        <w:rPr>
          <w:rFonts w:eastAsia="Times New Roman"/>
        </w:rPr>
        <w:t>Poke</w:t>
      </w:r>
      <w:proofErr w:type="spellEnd"/>
      <w:r w:rsidR="005C1B90">
        <w:rPr>
          <w:rFonts w:eastAsia="Times New Roman"/>
        </w:rPr>
        <w:t xml:space="preserve">; </w:t>
      </w:r>
      <w:r w:rsidR="00DC3B3F">
        <w:rPr>
          <w:rFonts w:eastAsia="Times New Roman"/>
        </w:rPr>
        <w:t xml:space="preserve">y </w:t>
      </w:r>
      <w:bookmarkStart w:id="0" w:name="_Hlk96932460"/>
      <w:r w:rsidR="00DC3B3F" w:rsidRPr="00DC3B3F">
        <w:rPr>
          <w:rFonts w:eastAsia="Times New Roman"/>
          <w:b/>
          <w:bCs/>
        </w:rPr>
        <w:t>Javier Floristan</w:t>
      </w:r>
      <w:r w:rsidR="00DC3B3F">
        <w:rPr>
          <w:rFonts w:eastAsia="Times New Roman"/>
        </w:rPr>
        <w:t>, fundador y CEO de Grupo La Mafia Se Sienta a la Mesa</w:t>
      </w:r>
      <w:bookmarkEnd w:id="0"/>
      <w:r w:rsidR="00DC3B3F">
        <w:rPr>
          <w:rFonts w:eastAsia="Times New Roman"/>
        </w:rPr>
        <w:t>.</w:t>
      </w:r>
    </w:p>
    <w:p w14:paraId="2D871817" w14:textId="563CD5DB" w:rsidR="00C52ADC" w:rsidRPr="004234B0" w:rsidRDefault="00DC3B3F" w:rsidP="00E77BD0">
      <w:pPr>
        <w:spacing w:line="276" w:lineRule="auto"/>
        <w:jc w:val="both"/>
      </w:pPr>
      <w:r>
        <w:t xml:space="preserve">Además, </w:t>
      </w:r>
      <w:r w:rsidRPr="00DC3B3F">
        <w:rPr>
          <w:rFonts w:eastAsia="Times New Roman"/>
          <w:b/>
          <w:bCs/>
        </w:rPr>
        <w:t>Luis Torremocha</w:t>
      </w:r>
      <w:r>
        <w:rPr>
          <w:rFonts w:eastAsia="Times New Roman"/>
        </w:rPr>
        <w:t xml:space="preserve">, de Grupo </w:t>
      </w:r>
      <w:proofErr w:type="spellStart"/>
      <w:r>
        <w:rPr>
          <w:rFonts w:eastAsia="Times New Roman"/>
        </w:rPr>
        <w:t>LaLaLa</w:t>
      </w:r>
      <w:proofErr w:type="spellEnd"/>
      <w:r>
        <w:rPr>
          <w:rFonts w:eastAsia="Times New Roman"/>
        </w:rPr>
        <w:t xml:space="preserve">; </w:t>
      </w:r>
      <w:r w:rsidRPr="00DC3B3F">
        <w:rPr>
          <w:rFonts w:eastAsia="Times New Roman"/>
          <w:b/>
          <w:bCs/>
        </w:rPr>
        <w:t xml:space="preserve">Javier </w:t>
      </w:r>
      <w:proofErr w:type="spellStart"/>
      <w:r w:rsidRPr="00DC3B3F">
        <w:rPr>
          <w:rFonts w:eastAsia="Times New Roman"/>
          <w:b/>
          <w:bCs/>
        </w:rPr>
        <w:t>Bernaldo</w:t>
      </w:r>
      <w:proofErr w:type="spellEnd"/>
      <w:r w:rsidRPr="00DC3B3F">
        <w:rPr>
          <w:rFonts w:eastAsia="Times New Roman"/>
          <w:b/>
          <w:bCs/>
        </w:rPr>
        <w:t xml:space="preserve"> de </w:t>
      </w:r>
      <w:proofErr w:type="spellStart"/>
      <w:r w:rsidRPr="00DC3B3F">
        <w:rPr>
          <w:rFonts w:eastAsia="Times New Roman"/>
          <w:b/>
          <w:bCs/>
        </w:rPr>
        <w:t>Quiros</w:t>
      </w:r>
      <w:proofErr w:type="spellEnd"/>
      <w:r>
        <w:rPr>
          <w:rFonts w:eastAsia="Times New Roman"/>
        </w:rPr>
        <w:t xml:space="preserve">, CEO de </w:t>
      </w:r>
      <w:proofErr w:type="spellStart"/>
      <w:r>
        <w:rPr>
          <w:rFonts w:eastAsia="Times New Roman"/>
        </w:rPr>
        <w:t>Starlite</w:t>
      </w:r>
      <w:proofErr w:type="spellEnd"/>
      <w:r>
        <w:rPr>
          <w:rFonts w:eastAsia="Times New Roman"/>
        </w:rPr>
        <w:t xml:space="preserve"> Festival; y </w:t>
      </w:r>
      <w:r w:rsidRPr="00DC3B3F">
        <w:rPr>
          <w:rFonts w:eastAsia="Times New Roman"/>
          <w:b/>
          <w:bCs/>
        </w:rPr>
        <w:t>Charlie Saiz</w:t>
      </w:r>
      <w:r>
        <w:rPr>
          <w:rFonts w:eastAsia="Times New Roman"/>
        </w:rPr>
        <w:t xml:space="preserve">, de Grupo </w:t>
      </w:r>
      <w:proofErr w:type="spellStart"/>
      <w:r>
        <w:rPr>
          <w:rFonts w:eastAsia="Times New Roman"/>
        </w:rPr>
        <w:t>Larrumba</w:t>
      </w:r>
      <w:proofErr w:type="spellEnd"/>
      <w:r>
        <w:rPr>
          <w:rFonts w:eastAsia="Times New Roman"/>
        </w:rPr>
        <w:t xml:space="preserve">; </w:t>
      </w:r>
      <w:r w:rsidR="000706F8" w:rsidRPr="004234B0">
        <w:t>compartirán sus impresiones sobre los nuevos conceptos que están surgiendo</w:t>
      </w:r>
      <w:r w:rsidR="007D559F" w:rsidRPr="004234B0">
        <w:t xml:space="preserve"> y cómo adaptan su</w:t>
      </w:r>
      <w:r w:rsidR="00AA5A3C" w:rsidRPr="004234B0">
        <w:t>s</w:t>
      </w:r>
      <w:r w:rsidR="007D559F" w:rsidRPr="004234B0">
        <w:t xml:space="preserve"> </w:t>
      </w:r>
      <w:r w:rsidR="0077739C">
        <w:t>negocios</w:t>
      </w:r>
      <w:r w:rsidR="00AA5A3C" w:rsidRPr="004234B0">
        <w:t xml:space="preserve"> </w:t>
      </w:r>
      <w:r w:rsidR="007D559F" w:rsidRPr="004234B0">
        <w:t>a</w:t>
      </w:r>
      <w:r w:rsidR="0077739C">
        <w:t xml:space="preserve"> </w:t>
      </w:r>
      <w:r w:rsidR="005305F9" w:rsidRPr="004234B0">
        <w:t xml:space="preserve">los nuevos </w:t>
      </w:r>
      <w:r w:rsidR="000706F8" w:rsidRPr="004234B0">
        <w:t>momentos de consumo</w:t>
      </w:r>
      <w:r w:rsidR="0077739C">
        <w:t>,</w:t>
      </w:r>
      <w:r w:rsidR="007D559F" w:rsidRPr="004234B0">
        <w:t xml:space="preserve"> </w:t>
      </w:r>
      <w:r w:rsidR="000706F8" w:rsidRPr="004234B0">
        <w:t>como el tardeo</w:t>
      </w:r>
      <w:r w:rsidR="0077739C">
        <w:t>,</w:t>
      </w:r>
      <w:r w:rsidR="0077739C" w:rsidRPr="004234B0">
        <w:t xml:space="preserve"> por ejemplo</w:t>
      </w:r>
      <w:r w:rsidR="000706F8" w:rsidRPr="004234B0">
        <w:t xml:space="preserve">. </w:t>
      </w:r>
    </w:p>
    <w:p w14:paraId="2C91BC4D" w14:textId="6A999FC0" w:rsidR="00D16E66" w:rsidRPr="004234B0" w:rsidRDefault="00D16E66" w:rsidP="00E77BD0">
      <w:pPr>
        <w:spacing w:line="276" w:lineRule="auto"/>
        <w:jc w:val="both"/>
      </w:pPr>
      <w:r w:rsidRPr="004234B0">
        <w:t>“</w:t>
      </w:r>
      <w:r w:rsidRPr="004234B0">
        <w:rPr>
          <w:i/>
          <w:iCs/>
        </w:rPr>
        <w:t xml:space="preserve">La pandemia ha traído consigo cambios ineludibles, y en el </w:t>
      </w:r>
      <w:proofErr w:type="spellStart"/>
      <w:r w:rsidRPr="004234B0">
        <w:rPr>
          <w:i/>
          <w:iCs/>
        </w:rPr>
        <w:t>CEOs</w:t>
      </w:r>
      <w:proofErr w:type="spellEnd"/>
      <w:r w:rsidRPr="004234B0">
        <w:rPr>
          <w:i/>
          <w:iCs/>
        </w:rPr>
        <w:t xml:space="preserve"> Summit veremos cómo ha afectado a cada negocio. Qué ha pasado con las barras de los bares, los </w:t>
      </w:r>
      <w:proofErr w:type="spellStart"/>
      <w:r w:rsidRPr="004234B0">
        <w:rPr>
          <w:i/>
          <w:iCs/>
        </w:rPr>
        <w:t>self-services</w:t>
      </w:r>
      <w:proofErr w:type="spellEnd"/>
      <w:r w:rsidRPr="004234B0">
        <w:rPr>
          <w:i/>
          <w:iCs/>
        </w:rPr>
        <w:t>, o los nuevos momentos de consumo como el ‘tardeo’ o la reinvención de restaurantes en bares de copas también a raíz del cierre de las discotecas</w:t>
      </w:r>
      <w:r w:rsidRPr="004234B0">
        <w:t>”, explica Octavio Llamas, quién añade que, “</w:t>
      </w:r>
      <w:r w:rsidRPr="004234B0">
        <w:rPr>
          <w:i/>
          <w:iCs/>
        </w:rPr>
        <w:t>los restauradores se han tenido que adaptar a un nuevo mercado que no existía, ya que la hostelería no es la misma de hace 2 años y medio</w:t>
      </w:r>
      <w:r w:rsidRPr="004234B0">
        <w:t xml:space="preserve">”. </w:t>
      </w:r>
    </w:p>
    <w:p w14:paraId="10605371" w14:textId="77777777" w:rsidR="00642562" w:rsidRPr="005D02B3" w:rsidRDefault="00642562" w:rsidP="008530FB">
      <w:pPr>
        <w:pBdr>
          <w:bottom w:val="single" w:sz="6" w:space="1" w:color="auto"/>
        </w:pBdr>
        <w:jc w:val="both"/>
      </w:pPr>
    </w:p>
    <w:p w14:paraId="7F005B21" w14:textId="1CCB7B66" w:rsidR="00E77BD0" w:rsidRDefault="00E77BD0" w:rsidP="00E77BD0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  <w:u w:val="single"/>
        </w:rPr>
        <w:t xml:space="preserve">Acerca de </w:t>
      </w:r>
      <w:hyperlink r:id="rId9" w:history="1">
        <w:r>
          <w:rPr>
            <w:rStyle w:val="Hipervnculo"/>
            <w:rFonts w:ascii="Calibri" w:eastAsia="Calibri" w:hAnsi="Calibri" w:cs="Calibri"/>
            <w:b/>
            <w:bCs/>
            <w:sz w:val="18"/>
            <w:szCs w:val="18"/>
            <w:shd w:val="clear" w:color="auto" w:fill="FFFFFF"/>
          </w:rPr>
          <w:t>HIP – Horeca Professional Expo</w:t>
        </w:r>
      </w:hyperlink>
      <w:r>
        <w:rPr>
          <w:rFonts w:ascii="Calibri" w:eastAsia="Calibri" w:hAnsi="Calibri" w:cs="Calibri"/>
          <w:b/>
          <w:bCs/>
          <w:color w:val="000000"/>
          <w:sz w:val="18"/>
          <w:szCs w:val="18"/>
          <w:shd w:val="clear" w:color="auto" w:fill="FFFFFF"/>
        </w:rPr>
        <w:t xml:space="preserve"> (7-9 Marzo 2022, IFEMA MADRID): </w:t>
      </w:r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es el mayor evento de innovación para profesionales de la hostelería y la restauración que reúne cada año en Madrid las últimas soluciones, tendencias y modelos de negocio para mejorar la competitividad de esta industria. Además, en el marco de HIP se celebra el congreso Hospitality 4.0 Congress, con </w:t>
      </w:r>
      <w:r w:rsidR="004E1102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9</w:t>
      </w:r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 auditorios, más de 30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summits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 y más de 450 ponente</w:t>
      </w:r>
      <w:r>
        <w:rPr>
          <w:rFonts w:ascii="Calibri" w:eastAsia="Calibri" w:hAnsi="Calibri" w:cs="Calibri"/>
          <w:sz w:val="18"/>
          <w:szCs w:val="18"/>
        </w:rPr>
        <w:t>s con</w:t>
      </w:r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 una agenda específica para cada profesional con las últimas innovaciones para cada segmento de la industria: hotel, restaurante, bar, colectividad,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delivery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 /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take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away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 y servicios al viajero. HIP es un evento en colaboración de </w:t>
      </w:r>
      <w:hyperlink r:id="rId10" w:tgtFrame="_blank" w:history="1">
        <w:r>
          <w:rPr>
            <w:rStyle w:val="Hipervnculo"/>
            <w:rFonts w:ascii="Calibri" w:eastAsia="Calibri" w:hAnsi="Calibri" w:cs="Calibri"/>
            <w:sz w:val="18"/>
            <w:szCs w:val="18"/>
            <w:shd w:val="clear" w:color="auto" w:fill="FFFFFF"/>
          </w:rPr>
          <w:t>NEBEXT</w:t>
        </w:r>
      </w:hyperlink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 – Next Business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Exhibitions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 e </w:t>
      </w:r>
      <w:hyperlink r:id="rId11" w:tgtFrame="_blank" w:history="1">
        <w:r>
          <w:rPr>
            <w:rStyle w:val="Hipervnculo"/>
            <w:rFonts w:ascii="Calibri" w:eastAsia="Calibri" w:hAnsi="Calibri" w:cs="Calibri"/>
            <w:sz w:val="18"/>
            <w:szCs w:val="18"/>
            <w:shd w:val="clear" w:color="auto" w:fill="FFFFFF"/>
          </w:rPr>
          <w:t>IFEMA MADRID</w:t>
        </w:r>
      </w:hyperlink>
      <w:r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.</w:t>
      </w:r>
    </w:p>
    <w:p w14:paraId="4BB4F042" w14:textId="77777777" w:rsidR="00E77BD0" w:rsidRDefault="00E77BD0" w:rsidP="00E77BD0">
      <w:pPr>
        <w:shd w:val="clear" w:color="auto" w:fill="FFFFFF"/>
        <w:spacing w:before="280" w:after="280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Registro de prensa: Completa el siguiente </w:t>
      </w:r>
      <w:hyperlink r:id="rId12" w:history="1">
        <w:r>
          <w:rPr>
            <w:rStyle w:val="Hipervnculo"/>
            <w:rFonts w:ascii="Calibri" w:eastAsia="Calibri" w:hAnsi="Calibri" w:cs="Calibri"/>
            <w:b/>
            <w:bCs/>
            <w:sz w:val="18"/>
            <w:szCs w:val="18"/>
          </w:rPr>
          <w:t>formulario</w:t>
        </w:r>
      </w:hyperlink>
      <w:r>
        <w:rPr>
          <w:rFonts w:ascii="Calibri" w:eastAsia="Calibri" w:hAnsi="Calibri" w:cs="Calibri"/>
          <w:b/>
          <w:bCs/>
          <w:sz w:val="18"/>
          <w:szCs w:val="18"/>
        </w:rPr>
        <w:t xml:space="preserve"> con tus datos para solicitar tu pase de prensa. </w:t>
      </w:r>
    </w:p>
    <w:p w14:paraId="7771E3C6" w14:textId="77777777" w:rsidR="00E77BD0" w:rsidRDefault="00E77BD0" w:rsidP="00E77BD0">
      <w:pPr>
        <w:spacing w:after="0"/>
        <w:jc w:val="both"/>
        <w:rPr>
          <w:rFonts w:ascii="Calibri" w:eastAsia="Arial" w:hAnsi="Calibri" w:cs="Calibri"/>
          <w:b/>
          <w:bCs/>
          <w:sz w:val="18"/>
          <w:szCs w:val="18"/>
          <w:u w:val="single"/>
        </w:rPr>
      </w:pPr>
      <w:r>
        <w:rPr>
          <w:rFonts w:ascii="Calibri" w:eastAsia="Arial" w:hAnsi="Calibri" w:cs="Calibri"/>
          <w:b/>
          <w:bCs/>
          <w:sz w:val="18"/>
          <w:szCs w:val="18"/>
          <w:u w:val="single"/>
        </w:rPr>
        <w:t>Para más información y material de prensa:</w:t>
      </w:r>
    </w:p>
    <w:p w14:paraId="673C0DED" w14:textId="77777777" w:rsidR="00E77BD0" w:rsidRDefault="00E77BD0" w:rsidP="00E77BD0">
      <w:pPr>
        <w:spacing w:after="0" w:line="0" w:lineRule="atLeast"/>
        <w:jc w:val="both"/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Elena Barrera | Irea López | Rubén Santiago | </w:t>
      </w:r>
      <w:hyperlink r:id="rId13" w:history="1">
        <w:r>
          <w:rPr>
            <w:rStyle w:val="Hipervnculo"/>
            <w:rFonts w:ascii="Calibri" w:eastAsia="Times New Roman" w:hAnsi="Calibri" w:cs="Calibri"/>
            <w:sz w:val="18"/>
            <w:szCs w:val="18"/>
          </w:rPr>
          <w:t>press@expohip.com</w:t>
        </w:r>
      </w:hyperlink>
      <w:r>
        <w:rPr>
          <w:rFonts w:ascii="Calibri" w:eastAsia="Times New Roman" w:hAnsi="Calibri" w:cs="Calibri"/>
          <w:color w:val="000000"/>
          <w:sz w:val="18"/>
          <w:szCs w:val="18"/>
        </w:rPr>
        <w:t xml:space="preserve">    </w:t>
      </w:r>
    </w:p>
    <w:p w14:paraId="05EF25A0" w14:textId="77777777" w:rsidR="00E77BD0" w:rsidRDefault="00E77BD0" w:rsidP="00E77BD0">
      <w:pPr>
        <w:spacing w:after="0" w:line="0" w:lineRule="atLeast"/>
        <w:jc w:val="both"/>
        <w:rPr>
          <w:rFonts w:ascii="Calibri" w:eastAsia="Times New Roman" w:hAnsi="Calibri" w:cs="Calibri"/>
          <w:color w:val="C0504D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T:</w:t>
      </w:r>
      <w:r>
        <w:rPr>
          <w:rFonts w:ascii="Calibri" w:eastAsia="Times New Roman" w:hAnsi="Calibri" w:cs="Calibri"/>
          <w:color w:val="000000"/>
          <w:sz w:val="18"/>
          <w:szCs w:val="18"/>
        </w:rPr>
        <w:t xml:space="preserve"> 919 551 551| </w:t>
      </w:r>
      <w:hyperlink r:id="rId14" w:history="1">
        <w:r>
          <w:rPr>
            <w:rStyle w:val="Hipervnculo"/>
            <w:rFonts w:ascii="Calibri" w:eastAsia="Times New Roman" w:hAnsi="Calibri" w:cs="Calibri"/>
            <w:sz w:val="18"/>
            <w:szCs w:val="18"/>
          </w:rPr>
          <w:t>www.expohip.com</w:t>
        </w:r>
      </w:hyperlink>
      <w:r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</w:p>
    <w:p w14:paraId="20A10ABF" w14:textId="77777777" w:rsidR="007E298B" w:rsidRPr="00654648" w:rsidRDefault="007E298B" w:rsidP="007E298B">
      <w:pPr>
        <w:spacing w:line="240" w:lineRule="auto"/>
        <w:jc w:val="both"/>
        <w:rPr>
          <w:rFonts w:ascii="Calibri" w:eastAsia="Calibri" w:hAnsi="Calibri" w:cs="Calibri"/>
          <w:lang w:val="en-AU"/>
        </w:rPr>
      </w:pPr>
    </w:p>
    <w:p w14:paraId="5E94E32A" w14:textId="77777777" w:rsidR="003B790E" w:rsidRPr="00654648" w:rsidRDefault="003B790E" w:rsidP="003B790E">
      <w:pPr>
        <w:jc w:val="both"/>
        <w:rPr>
          <w:lang w:val="en-AU"/>
        </w:rPr>
      </w:pPr>
    </w:p>
    <w:p w14:paraId="00D22826" w14:textId="77777777" w:rsidR="003B790E" w:rsidRPr="00654648" w:rsidRDefault="003B790E" w:rsidP="003B790E">
      <w:pPr>
        <w:jc w:val="both"/>
        <w:rPr>
          <w:lang w:val="en-AU"/>
        </w:rPr>
      </w:pPr>
    </w:p>
    <w:p w14:paraId="75FC2843" w14:textId="77777777" w:rsidR="003B790E" w:rsidRPr="00654648" w:rsidRDefault="003B790E" w:rsidP="00E13EAB">
      <w:pPr>
        <w:jc w:val="both"/>
        <w:rPr>
          <w:rFonts w:cstheme="minorHAnsi"/>
          <w:lang w:val="en-AU"/>
        </w:rPr>
      </w:pPr>
    </w:p>
    <w:p w14:paraId="2CD5AC76" w14:textId="77777777" w:rsidR="001433B2" w:rsidRPr="00654648" w:rsidRDefault="001433B2">
      <w:pPr>
        <w:rPr>
          <w:rFonts w:cstheme="minorHAnsi"/>
          <w:lang w:val="en-AU"/>
        </w:rPr>
      </w:pPr>
    </w:p>
    <w:sectPr w:rsidR="001433B2" w:rsidRPr="00654648" w:rsidSect="00147F6C">
      <w:headerReference w:type="default" r:id="rId15"/>
      <w:footerReference w:type="default" r:id="rId16"/>
      <w:pgSz w:w="11906" w:h="16838"/>
      <w:pgMar w:top="1843" w:right="1701" w:bottom="1417" w:left="170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B97A" w14:textId="77777777" w:rsidR="00B24C86" w:rsidRDefault="00B24C86" w:rsidP="007E298B">
      <w:pPr>
        <w:spacing w:after="0" w:line="240" w:lineRule="auto"/>
      </w:pPr>
      <w:r>
        <w:separator/>
      </w:r>
    </w:p>
  </w:endnote>
  <w:endnote w:type="continuationSeparator" w:id="0">
    <w:p w14:paraId="0E2DD0BD" w14:textId="77777777" w:rsidR="00B24C86" w:rsidRDefault="00B24C86" w:rsidP="007E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AC33" w14:textId="77777777" w:rsidR="008530FB" w:rsidRDefault="008530FB" w:rsidP="008530FB">
    <w:pPr>
      <w:pStyle w:val="Piedepgina"/>
      <w:jc w:val="both"/>
      <w:rPr>
        <w:rFonts w:ascii="Calibri" w:hAnsi="Calibri" w:cs="Calibri"/>
        <w:sz w:val="18"/>
        <w:szCs w:val="18"/>
      </w:rPr>
    </w:pPr>
  </w:p>
  <w:p w14:paraId="5B1929DD" w14:textId="3E894C7A" w:rsidR="007E298B" w:rsidRPr="008530FB" w:rsidRDefault="008530FB" w:rsidP="008530FB">
    <w:pPr>
      <w:pStyle w:val="Piedepgina"/>
      <w:jc w:val="both"/>
      <w:rPr>
        <w:rFonts w:ascii="Calibri" w:hAnsi="Calibri" w:cs="Calibri"/>
        <w:sz w:val="18"/>
        <w:szCs w:val="18"/>
      </w:rPr>
    </w:pPr>
    <w:r w:rsidRPr="00F96A52">
      <w:rPr>
        <w:rFonts w:ascii="Calibri" w:hAnsi="Calibri" w:cs="Calibri"/>
        <w:sz w:val="18"/>
        <w:szCs w:val="18"/>
      </w:rPr>
      <w:t>HIP es un evento de:</w:t>
    </w:r>
  </w:p>
  <w:p w14:paraId="1619DFCC" w14:textId="77777777" w:rsidR="008530FB" w:rsidRDefault="008530FB" w:rsidP="008530FB">
    <w:pPr>
      <w:pStyle w:val="Piedepgina"/>
    </w:pPr>
    <w:r>
      <w:rPr>
        <w:noProof/>
        <w:lang w:val="en-US"/>
      </w:rPr>
      <w:drawing>
        <wp:inline distT="0" distB="0" distL="0" distR="0" wp14:anchorId="79AB62E2" wp14:editId="3EFD66C5">
          <wp:extent cx="1323975" cy="361950"/>
          <wp:effectExtent l="0" t="0" r="9525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1A5C7859" wp14:editId="6881AD92">
          <wp:extent cx="659979" cy="439616"/>
          <wp:effectExtent l="0" t="0" r="6985" b="0"/>
          <wp:docPr id="12" name="Imagen 12" descr="Siente la inspiración - Branding | IFEMA MAD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ente la inspiración - Branding | IFEMA MADRI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635" cy="45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8647D" w14:textId="77777777" w:rsidR="007E298B" w:rsidRDefault="007E29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6AED" w14:textId="77777777" w:rsidR="00B24C86" w:rsidRDefault="00B24C86" w:rsidP="007E298B">
      <w:pPr>
        <w:spacing w:after="0" w:line="240" w:lineRule="auto"/>
      </w:pPr>
      <w:r>
        <w:separator/>
      </w:r>
    </w:p>
  </w:footnote>
  <w:footnote w:type="continuationSeparator" w:id="0">
    <w:p w14:paraId="79F59622" w14:textId="77777777" w:rsidR="00B24C86" w:rsidRDefault="00B24C86" w:rsidP="007E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90D6" w14:textId="29363690" w:rsidR="007E298B" w:rsidRDefault="007E298B">
    <w:pPr>
      <w:pStyle w:val="Encabezado"/>
    </w:pPr>
    <w:r>
      <w:rPr>
        <w:rFonts w:ascii="Calibri" w:eastAsia="Calibri" w:hAnsi="Calibri" w:cs="Calibri"/>
        <w:noProof/>
        <w:lang w:val="en-US"/>
      </w:rPr>
      <w:drawing>
        <wp:inline distT="0" distB="0" distL="0" distR="0" wp14:anchorId="775DE072" wp14:editId="677860DC">
          <wp:extent cx="1562024" cy="471327"/>
          <wp:effectExtent l="0" t="0" r="0" b="0"/>
          <wp:docPr id="10" name="image1.pn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png" descr="Imagen que contiene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024" cy="4713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8F7D40" w14:textId="77777777" w:rsidR="007E298B" w:rsidRDefault="007E29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209E"/>
    <w:multiLevelType w:val="hybridMultilevel"/>
    <w:tmpl w:val="13AE67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B2276E"/>
    <w:multiLevelType w:val="multilevel"/>
    <w:tmpl w:val="E216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02260"/>
    <w:multiLevelType w:val="hybridMultilevel"/>
    <w:tmpl w:val="0514441E"/>
    <w:lvl w:ilvl="0" w:tplc="CFFC8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12EF1"/>
    <w:multiLevelType w:val="hybridMultilevel"/>
    <w:tmpl w:val="A49A11FA"/>
    <w:lvl w:ilvl="0" w:tplc="E67EF6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76613"/>
    <w:multiLevelType w:val="hybridMultilevel"/>
    <w:tmpl w:val="AEEC2EFC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DF"/>
    <w:multiLevelType w:val="hybridMultilevel"/>
    <w:tmpl w:val="51688504"/>
    <w:lvl w:ilvl="0" w:tplc="B64AC25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30EEA"/>
    <w:multiLevelType w:val="hybridMultilevel"/>
    <w:tmpl w:val="594AC316"/>
    <w:lvl w:ilvl="0" w:tplc="B15CC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42908"/>
    <w:multiLevelType w:val="hybridMultilevel"/>
    <w:tmpl w:val="B0FC6A66"/>
    <w:lvl w:ilvl="0" w:tplc="6B6CA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B08EF"/>
    <w:multiLevelType w:val="hybridMultilevel"/>
    <w:tmpl w:val="B3265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B07D9"/>
    <w:multiLevelType w:val="hybridMultilevel"/>
    <w:tmpl w:val="365235FE"/>
    <w:lvl w:ilvl="0" w:tplc="F8B26A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7245D"/>
    <w:multiLevelType w:val="hybridMultilevel"/>
    <w:tmpl w:val="2A8ED7B4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B66F6"/>
    <w:multiLevelType w:val="hybridMultilevel"/>
    <w:tmpl w:val="6F8CD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80CB9"/>
    <w:multiLevelType w:val="hybridMultilevel"/>
    <w:tmpl w:val="9F16AA66"/>
    <w:lvl w:ilvl="0" w:tplc="F8B26A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30"/>
    <w:rsid w:val="000009EA"/>
    <w:rsid w:val="000054A1"/>
    <w:rsid w:val="00015A78"/>
    <w:rsid w:val="000436A2"/>
    <w:rsid w:val="00047106"/>
    <w:rsid w:val="00056C43"/>
    <w:rsid w:val="00057822"/>
    <w:rsid w:val="000706F8"/>
    <w:rsid w:val="00082923"/>
    <w:rsid w:val="00085848"/>
    <w:rsid w:val="000B3F46"/>
    <w:rsid w:val="000B6317"/>
    <w:rsid w:val="000B6959"/>
    <w:rsid w:val="000D6516"/>
    <w:rsid w:val="000D7CE6"/>
    <w:rsid w:val="000F2C4E"/>
    <w:rsid w:val="001100ED"/>
    <w:rsid w:val="00120E1A"/>
    <w:rsid w:val="00123C7A"/>
    <w:rsid w:val="001306CB"/>
    <w:rsid w:val="00137B93"/>
    <w:rsid w:val="001433B2"/>
    <w:rsid w:val="00144F9E"/>
    <w:rsid w:val="00147F6C"/>
    <w:rsid w:val="00152341"/>
    <w:rsid w:val="00157695"/>
    <w:rsid w:val="00172B76"/>
    <w:rsid w:val="00190ECF"/>
    <w:rsid w:val="00196C11"/>
    <w:rsid w:val="0019711C"/>
    <w:rsid w:val="001B0FBB"/>
    <w:rsid w:val="001B1CC9"/>
    <w:rsid w:val="001C1B0C"/>
    <w:rsid w:val="001C2D27"/>
    <w:rsid w:val="001D1F94"/>
    <w:rsid w:val="001D339C"/>
    <w:rsid w:val="001D4070"/>
    <w:rsid w:val="001E24C0"/>
    <w:rsid w:val="001F6C1C"/>
    <w:rsid w:val="00200608"/>
    <w:rsid w:val="002162ED"/>
    <w:rsid w:val="002232AC"/>
    <w:rsid w:val="00227586"/>
    <w:rsid w:val="00236014"/>
    <w:rsid w:val="0025512E"/>
    <w:rsid w:val="002627E4"/>
    <w:rsid w:val="00266E6B"/>
    <w:rsid w:val="00270B0C"/>
    <w:rsid w:val="002971DF"/>
    <w:rsid w:val="002A26E4"/>
    <w:rsid w:val="002B45C9"/>
    <w:rsid w:val="002B75D5"/>
    <w:rsid w:val="002C3EAD"/>
    <w:rsid w:val="002C5475"/>
    <w:rsid w:val="002E334F"/>
    <w:rsid w:val="002E577B"/>
    <w:rsid w:val="00300378"/>
    <w:rsid w:val="003218D2"/>
    <w:rsid w:val="0033164A"/>
    <w:rsid w:val="00341C1D"/>
    <w:rsid w:val="00345474"/>
    <w:rsid w:val="003502C2"/>
    <w:rsid w:val="00355C5B"/>
    <w:rsid w:val="00367620"/>
    <w:rsid w:val="00384AEB"/>
    <w:rsid w:val="00393A9D"/>
    <w:rsid w:val="003B790E"/>
    <w:rsid w:val="003C3C5C"/>
    <w:rsid w:val="003D6517"/>
    <w:rsid w:val="003F03CA"/>
    <w:rsid w:val="003F6186"/>
    <w:rsid w:val="003F70FC"/>
    <w:rsid w:val="00406633"/>
    <w:rsid w:val="00411174"/>
    <w:rsid w:val="00423132"/>
    <w:rsid w:val="004234B0"/>
    <w:rsid w:val="00433C80"/>
    <w:rsid w:val="00437E4F"/>
    <w:rsid w:val="0045476F"/>
    <w:rsid w:val="00455531"/>
    <w:rsid w:val="004579FD"/>
    <w:rsid w:val="00457F32"/>
    <w:rsid w:val="00457FF0"/>
    <w:rsid w:val="0046032D"/>
    <w:rsid w:val="00474C0D"/>
    <w:rsid w:val="00482F5C"/>
    <w:rsid w:val="004875DE"/>
    <w:rsid w:val="00495D75"/>
    <w:rsid w:val="004A7CC2"/>
    <w:rsid w:val="004A7F49"/>
    <w:rsid w:val="004E1102"/>
    <w:rsid w:val="005077E0"/>
    <w:rsid w:val="00511AE5"/>
    <w:rsid w:val="00522209"/>
    <w:rsid w:val="00526D94"/>
    <w:rsid w:val="005305F9"/>
    <w:rsid w:val="0054003F"/>
    <w:rsid w:val="00557B21"/>
    <w:rsid w:val="005600CB"/>
    <w:rsid w:val="0056543F"/>
    <w:rsid w:val="00576447"/>
    <w:rsid w:val="005B1890"/>
    <w:rsid w:val="005B4566"/>
    <w:rsid w:val="005B7388"/>
    <w:rsid w:val="005C1B90"/>
    <w:rsid w:val="005D02B3"/>
    <w:rsid w:val="005D5399"/>
    <w:rsid w:val="005D6B86"/>
    <w:rsid w:val="005E213A"/>
    <w:rsid w:val="005E61AF"/>
    <w:rsid w:val="005F0884"/>
    <w:rsid w:val="00622610"/>
    <w:rsid w:val="006273CC"/>
    <w:rsid w:val="00633923"/>
    <w:rsid w:val="006410C4"/>
    <w:rsid w:val="00642562"/>
    <w:rsid w:val="00643CBB"/>
    <w:rsid w:val="00654648"/>
    <w:rsid w:val="00654916"/>
    <w:rsid w:val="00662F1E"/>
    <w:rsid w:val="00666971"/>
    <w:rsid w:val="00696494"/>
    <w:rsid w:val="0069703D"/>
    <w:rsid w:val="006B212A"/>
    <w:rsid w:val="006B214F"/>
    <w:rsid w:val="006B403E"/>
    <w:rsid w:val="006D72BA"/>
    <w:rsid w:val="006E0540"/>
    <w:rsid w:val="00704668"/>
    <w:rsid w:val="00724FFD"/>
    <w:rsid w:val="0072721E"/>
    <w:rsid w:val="007310F5"/>
    <w:rsid w:val="00750E66"/>
    <w:rsid w:val="00757A24"/>
    <w:rsid w:val="0076147B"/>
    <w:rsid w:val="0076210D"/>
    <w:rsid w:val="00766723"/>
    <w:rsid w:val="00775002"/>
    <w:rsid w:val="0077739C"/>
    <w:rsid w:val="00786D47"/>
    <w:rsid w:val="007D559F"/>
    <w:rsid w:val="007E298B"/>
    <w:rsid w:val="007F1B22"/>
    <w:rsid w:val="00804D9B"/>
    <w:rsid w:val="008056CD"/>
    <w:rsid w:val="00813B19"/>
    <w:rsid w:val="00817983"/>
    <w:rsid w:val="008219BF"/>
    <w:rsid w:val="0083633D"/>
    <w:rsid w:val="008530FB"/>
    <w:rsid w:val="00877954"/>
    <w:rsid w:val="00887FB2"/>
    <w:rsid w:val="008B0B9B"/>
    <w:rsid w:val="008C5244"/>
    <w:rsid w:val="008C7AD0"/>
    <w:rsid w:val="008F6828"/>
    <w:rsid w:val="00925D6E"/>
    <w:rsid w:val="00956D6D"/>
    <w:rsid w:val="00967AB7"/>
    <w:rsid w:val="00972C0D"/>
    <w:rsid w:val="00984E46"/>
    <w:rsid w:val="00991429"/>
    <w:rsid w:val="009A2402"/>
    <w:rsid w:val="009B03E4"/>
    <w:rsid w:val="009B2330"/>
    <w:rsid w:val="009B510C"/>
    <w:rsid w:val="009D1E50"/>
    <w:rsid w:val="009F5CFC"/>
    <w:rsid w:val="00A02E7A"/>
    <w:rsid w:val="00A12A23"/>
    <w:rsid w:val="00A13BE7"/>
    <w:rsid w:val="00A14412"/>
    <w:rsid w:val="00A16EFC"/>
    <w:rsid w:val="00A51407"/>
    <w:rsid w:val="00A54966"/>
    <w:rsid w:val="00A57BE4"/>
    <w:rsid w:val="00A63AF2"/>
    <w:rsid w:val="00A8022C"/>
    <w:rsid w:val="00A922CA"/>
    <w:rsid w:val="00AA0779"/>
    <w:rsid w:val="00AA5A3C"/>
    <w:rsid w:val="00AD6AF3"/>
    <w:rsid w:val="00AF7F76"/>
    <w:rsid w:val="00B0123B"/>
    <w:rsid w:val="00B019F9"/>
    <w:rsid w:val="00B050CC"/>
    <w:rsid w:val="00B14BE3"/>
    <w:rsid w:val="00B156B1"/>
    <w:rsid w:val="00B24C86"/>
    <w:rsid w:val="00B3372B"/>
    <w:rsid w:val="00B77A1E"/>
    <w:rsid w:val="00B9106C"/>
    <w:rsid w:val="00B91B32"/>
    <w:rsid w:val="00B97AF8"/>
    <w:rsid w:val="00BA3C4A"/>
    <w:rsid w:val="00BA49D5"/>
    <w:rsid w:val="00BB4A86"/>
    <w:rsid w:val="00BC46F4"/>
    <w:rsid w:val="00BD2E19"/>
    <w:rsid w:val="00BD3907"/>
    <w:rsid w:val="00BF0D2F"/>
    <w:rsid w:val="00C070C3"/>
    <w:rsid w:val="00C17704"/>
    <w:rsid w:val="00C2265E"/>
    <w:rsid w:val="00C31449"/>
    <w:rsid w:val="00C51218"/>
    <w:rsid w:val="00C52ADC"/>
    <w:rsid w:val="00C53ABF"/>
    <w:rsid w:val="00C66EC3"/>
    <w:rsid w:val="00C71C24"/>
    <w:rsid w:val="00C7562F"/>
    <w:rsid w:val="00C773FF"/>
    <w:rsid w:val="00C81431"/>
    <w:rsid w:val="00CA14D0"/>
    <w:rsid w:val="00CD1A85"/>
    <w:rsid w:val="00CF1304"/>
    <w:rsid w:val="00CF2EE1"/>
    <w:rsid w:val="00CF78B1"/>
    <w:rsid w:val="00D154F9"/>
    <w:rsid w:val="00D16E66"/>
    <w:rsid w:val="00D20C96"/>
    <w:rsid w:val="00D27372"/>
    <w:rsid w:val="00D326F8"/>
    <w:rsid w:val="00D327CF"/>
    <w:rsid w:val="00D45F58"/>
    <w:rsid w:val="00D563BA"/>
    <w:rsid w:val="00D56EF9"/>
    <w:rsid w:val="00D63D73"/>
    <w:rsid w:val="00D73298"/>
    <w:rsid w:val="00D76505"/>
    <w:rsid w:val="00D8259B"/>
    <w:rsid w:val="00DA4A71"/>
    <w:rsid w:val="00DC3B3F"/>
    <w:rsid w:val="00DD5667"/>
    <w:rsid w:val="00DD7FA5"/>
    <w:rsid w:val="00DE3F1A"/>
    <w:rsid w:val="00DE7433"/>
    <w:rsid w:val="00DE7648"/>
    <w:rsid w:val="00DF00C0"/>
    <w:rsid w:val="00DF6C23"/>
    <w:rsid w:val="00DF6C7E"/>
    <w:rsid w:val="00E13EAB"/>
    <w:rsid w:val="00E20BB4"/>
    <w:rsid w:val="00E40EB6"/>
    <w:rsid w:val="00E526A6"/>
    <w:rsid w:val="00E60552"/>
    <w:rsid w:val="00E65518"/>
    <w:rsid w:val="00E75DF3"/>
    <w:rsid w:val="00E77BD0"/>
    <w:rsid w:val="00E83BFB"/>
    <w:rsid w:val="00E928B3"/>
    <w:rsid w:val="00ED0B30"/>
    <w:rsid w:val="00EE135C"/>
    <w:rsid w:val="00F011FA"/>
    <w:rsid w:val="00F11C22"/>
    <w:rsid w:val="00F13397"/>
    <w:rsid w:val="00F16762"/>
    <w:rsid w:val="00F2604E"/>
    <w:rsid w:val="00F51C4D"/>
    <w:rsid w:val="00F54942"/>
    <w:rsid w:val="00F647EF"/>
    <w:rsid w:val="00F72833"/>
    <w:rsid w:val="00F90E40"/>
    <w:rsid w:val="00FA472E"/>
    <w:rsid w:val="00FC4EE6"/>
    <w:rsid w:val="00FE2CDD"/>
    <w:rsid w:val="00FE71D2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A1DD0"/>
  <w15:chartTrackingRefBased/>
  <w15:docId w15:val="{4900147C-C65B-41AC-8CD8-2FCCEC56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87F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887FB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8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87FB2"/>
    <w:rPr>
      <w:b/>
      <w:bCs/>
    </w:rPr>
  </w:style>
  <w:style w:type="paragraph" w:styleId="Prrafodelista">
    <w:name w:val="List Paragraph"/>
    <w:basedOn w:val="Normal"/>
    <w:uiPriority w:val="34"/>
    <w:qFormat/>
    <w:rsid w:val="00CF2E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2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98B"/>
  </w:style>
  <w:style w:type="paragraph" w:styleId="Piedepgina">
    <w:name w:val="footer"/>
    <w:basedOn w:val="Normal"/>
    <w:link w:val="PiedepginaCar"/>
    <w:uiPriority w:val="99"/>
    <w:unhideWhenUsed/>
    <w:rsid w:val="007E2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98B"/>
  </w:style>
  <w:style w:type="character" w:styleId="Hipervnculo">
    <w:name w:val="Hyperlink"/>
    <w:basedOn w:val="Fuentedeprrafopredeter"/>
    <w:uiPriority w:val="99"/>
    <w:unhideWhenUsed/>
    <w:rsid w:val="00CA14D0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355C5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006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06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06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06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0608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47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hip.com/hospitality-4-0-congress/ceos-summit/" TargetMode="External"/><Relationship Id="rId13" Type="http://schemas.openxmlformats.org/officeDocument/2006/relationships/hyperlink" Target="mailto:press@expohip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xpohip.com" TargetMode="External"/><Relationship Id="rId12" Type="http://schemas.openxmlformats.org/officeDocument/2006/relationships/hyperlink" Target="https://www.expohip.com/media/acreditaciones-de-prens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fema.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nebex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pohip.com/" TargetMode="External"/><Relationship Id="rId14" Type="http://schemas.openxmlformats.org/officeDocument/2006/relationships/hyperlink" Target="http://www.expohip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Barrera, Elena (Tinkle)</dc:creator>
  <cp:keywords/>
  <dc:description/>
  <cp:lastModifiedBy>Paula Amer</cp:lastModifiedBy>
  <cp:revision>3</cp:revision>
  <cp:lastPrinted>2022-02-22T09:49:00Z</cp:lastPrinted>
  <dcterms:created xsi:type="dcterms:W3CDTF">2022-02-28T14:54:00Z</dcterms:created>
  <dcterms:modified xsi:type="dcterms:W3CDTF">2022-02-28T16:17:00Z</dcterms:modified>
</cp:coreProperties>
</file>